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71" w:rsidRDefault="00557371" w:rsidP="00557371">
      <w:pPr>
        <w:spacing w:afterLines="50"/>
        <w:jc w:val="center"/>
        <w:rPr>
          <w:rFonts w:ascii="Times New Roman" w:eastAsia="方正小标宋_GBK" w:hAnsi="Times New Roman"/>
          <w:color w:val="000000"/>
          <w:sz w:val="36"/>
          <w:szCs w:val="36"/>
        </w:rPr>
      </w:pPr>
      <w:r>
        <w:rPr>
          <w:rFonts w:ascii="Times New Roman" w:eastAsia="方正小标宋_GBK" w:hAnsi="Times New Roman"/>
          <w:color w:val="000000"/>
          <w:sz w:val="36"/>
          <w:szCs w:val="36"/>
        </w:rPr>
        <w:t>2020</w:t>
      </w:r>
      <w:r>
        <w:rPr>
          <w:rFonts w:ascii="Times New Roman" w:eastAsia="方正小标宋_GBK" w:hAnsi="Times New Roman"/>
          <w:color w:val="000000"/>
          <w:sz w:val="36"/>
          <w:szCs w:val="36"/>
        </w:rPr>
        <w:t>年度部门整体支出绩效自评表</w:t>
      </w:r>
    </w:p>
    <w:tbl>
      <w:tblPr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6"/>
        <w:gridCol w:w="1076"/>
        <w:gridCol w:w="681"/>
        <w:gridCol w:w="1521"/>
        <w:gridCol w:w="95"/>
        <w:gridCol w:w="1199"/>
        <w:gridCol w:w="1275"/>
        <w:gridCol w:w="708"/>
        <w:gridCol w:w="1017"/>
        <w:gridCol w:w="1345"/>
      </w:tblGrid>
      <w:tr w:rsidR="00557371" w:rsidTr="0051094E">
        <w:trPr>
          <w:trHeight w:val="723"/>
          <w:jc w:val="center"/>
        </w:trPr>
        <w:tc>
          <w:tcPr>
            <w:tcW w:w="1076" w:type="dxa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省级预算部门名称</w:t>
            </w:r>
          </w:p>
        </w:tc>
        <w:tc>
          <w:tcPr>
            <w:tcW w:w="8917" w:type="dxa"/>
            <w:gridSpan w:val="9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湖南省老干部休养所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</w:p>
        </w:tc>
      </w:tr>
      <w:tr w:rsidR="00557371" w:rsidTr="00C97487">
        <w:trPr>
          <w:jc w:val="center"/>
        </w:trPr>
        <w:tc>
          <w:tcPr>
            <w:tcW w:w="1076" w:type="dxa"/>
            <w:vMerge w:val="restart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年度预</w:t>
            </w:r>
          </w:p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算申请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br/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（万元）</w:t>
            </w:r>
          </w:p>
        </w:tc>
        <w:tc>
          <w:tcPr>
            <w:tcW w:w="1757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年初</w:t>
            </w:r>
          </w:p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预算数</w:t>
            </w:r>
          </w:p>
        </w:tc>
        <w:tc>
          <w:tcPr>
            <w:tcW w:w="1294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全年预算数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全年执行数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分值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执行率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得分</w:t>
            </w: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年度资金总额</w:t>
            </w:r>
          </w:p>
        </w:tc>
        <w:tc>
          <w:tcPr>
            <w:tcW w:w="1521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904.6</w:t>
            </w:r>
          </w:p>
        </w:tc>
        <w:tc>
          <w:tcPr>
            <w:tcW w:w="1294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1104.6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1066.12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96.52%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9</w:t>
            </w: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572" w:type="dxa"/>
            <w:gridSpan w:val="5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按收入性质分：</w:t>
            </w:r>
          </w:p>
        </w:tc>
        <w:tc>
          <w:tcPr>
            <w:tcW w:w="4345" w:type="dxa"/>
            <w:gridSpan w:val="4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按支出性质分：</w:t>
            </w: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572" w:type="dxa"/>
            <w:gridSpan w:val="5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其中：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一般公共预算：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1104.6</w:t>
            </w:r>
          </w:p>
        </w:tc>
        <w:tc>
          <w:tcPr>
            <w:tcW w:w="4345" w:type="dxa"/>
            <w:gridSpan w:val="4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其中：基本支出：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1067.46</w:t>
            </w: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572" w:type="dxa"/>
            <w:gridSpan w:val="5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政府性基金拨款：</w:t>
            </w:r>
          </w:p>
        </w:tc>
        <w:tc>
          <w:tcPr>
            <w:tcW w:w="4345" w:type="dxa"/>
            <w:gridSpan w:val="4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项目支出：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37.14</w:t>
            </w: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572" w:type="dxa"/>
            <w:gridSpan w:val="5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纳入专户管理的非税收入拨款：</w:t>
            </w:r>
          </w:p>
        </w:tc>
        <w:tc>
          <w:tcPr>
            <w:tcW w:w="4345" w:type="dxa"/>
            <w:gridSpan w:val="4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572" w:type="dxa"/>
            <w:gridSpan w:val="5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其他资金：</w:t>
            </w:r>
          </w:p>
        </w:tc>
        <w:tc>
          <w:tcPr>
            <w:tcW w:w="4345" w:type="dxa"/>
            <w:gridSpan w:val="4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jc w:val="center"/>
        </w:trPr>
        <w:tc>
          <w:tcPr>
            <w:tcW w:w="1076" w:type="dxa"/>
            <w:vMerge w:val="restart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年度总体目标</w:t>
            </w:r>
          </w:p>
        </w:tc>
        <w:tc>
          <w:tcPr>
            <w:tcW w:w="4572" w:type="dxa"/>
            <w:gridSpan w:val="5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预期目标</w:t>
            </w:r>
          </w:p>
        </w:tc>
        <w:tc>
          <w:tcPr>
            <w:tcW w:w="4345" w:type="dxa"/>
            <w:gridSpan w:val="4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实际完成情况　</w:t>
            </w: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572" w:type="dxa"/>
            <w:gridSpan w:val="5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做好单位基本保障工作，严控“三公”经费及各项公用支出，坚持原则，严格按照政策执行，更好、更精准地做好离退休老同志服务工作。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4345" w:type="dxa"/>
            <w:gridSpan w:val="4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我所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2020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年度支出执行数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1066.12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万元，执行率达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96.52%,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全年压缩公用经费开支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15.96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万元，“三公”经费支出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0.77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万元。为提升离退休干部晚年生活的幸福感、归属感和获得感，我所在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2020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年度坚持开展离退休干部医疗巡诊服务及所内疫情防控工作，在保障离退休干部的健康之余，组织开展各项活动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12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余次，节约公用经费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10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余万元，用以建设“美在金秋—老党员之家”。</w:t>
            </w:r>
          </w:p>
        </w:tc>
      </w:tr>
      <w:tr w:rsidR="00557371" w:rsidTr="00C97487">
        <w:trPr>
          <w:jc w:val="center"/>
        </w:trPr>
        <w:tc>
          <w:tcPr>
            <w:tcW w:w="1076" w:type="dxa"/>
            <w:vMerge w:val="restart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绩</w:t>
            </w:r>
          </w:p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效</w:t>
            </w:r>
          </w:p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指</w:t>
            </w:r>
          </w:p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标</w:t>
            </w:r>
          </w:p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一级指标</w:t>
            </w:r>
          </w:p>
        </w:tc>
        <w:tc>
          <w:tcPr>
            <w:tcW w:w="681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二级指标</w:t>
            </w: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三级指标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年度</w:t>
            </w:r>
          </w:p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指标值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实际完成值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分值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得分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偏差原因</w:t>
            </w:r>
          </w:p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分析及</w:t>
            </w:r>
          </w:p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改进措施</w:t>
            </w: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产出指标</w:t>
            </w:r>
          </w:p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(50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分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)</w:t>
            </w:r>
          </w:p>
        </w:tc>
        <w:tc>
          <w:tcPr>
            <w:tcW w:w="681" w:type="dxa"/>
            <w:vMerge w:val="restart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数量指标</w:t>
            </w: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：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按规报销医疗费的离休干部人数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人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人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：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组织离退休干部活动次数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≥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12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次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≥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12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次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：走访离休干部（含代管）、遗孀及困难党员职工人数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17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人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17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人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4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：离退休干部（含代管、遗孀）节日慰问次数及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lastRenderedPageBreak/>
              <w:t>慰问人数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lastRenderedPageBreak/>
              <w:t>7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次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/47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人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7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次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/47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人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：开展主题教育活动次数及参与人数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≥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12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次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≥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50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人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12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次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≥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50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人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6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：为离休干部（含代管）、遗孀进行健康巡诊次数及巡诊干部人数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≥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200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次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/11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人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≥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200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次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/9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人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巡诊干部人数因自然去世减员故未达到目标人数</w:t>
            </w:r>
          </w:p>
        </w:tc>
      </w:tr>
      <w:tr w:rsidR="00557371" w:rsidTr="00C97487">
        <w:trPr>
          <w:trHeight w:val="1435"/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7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：组织离退休干部及在职人员体检次数及参与体检人数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≥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次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≥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62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人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次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/62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人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8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：组织开展消防安全普查次数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12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次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12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次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9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：学雷锋专属志愿活动开展次数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≥</w:t>
            </w:r>
            <w:r>
              <w:rPr>
                <w:rFonts w:ascii="Times New Roman" w:eastAsia="仿宋_GB2312" w:hAnsi="Times New Roman"/>
                <w:color w:val="000000"/>
                <w:szCs w:val="21"/>
                <w:lang/>
              </w:rPr>
              <w:t>3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次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  <w:lang/>
              </w:rPr>
              <w:t>4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  <w:lang/>
              </w:rPr>
              <w:t>次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  <w:lang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10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：组织财务重大工作编审次数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15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次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15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次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5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5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 w:val="restart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质量指标</w:t>
            </w: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：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离休干部医疗费报销率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按规部分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100%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报销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按规部分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100%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报销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：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文明创建考核目标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达成合格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达成合格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：新办公楼搬迁完成目标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整体搬迁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整体搬迁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4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：各项业务培训会议与会率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≥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85%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≥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90%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：本年度各项补助、慰问金发放完成率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100%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100%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6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：各项组织活动参与率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≥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80%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≥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80%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7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：“三必访”要求完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lastRenderedPageBreak/>
              <w:t>成率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lastRenderedPageBreak/>
              <w:t>100%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100%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8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：各项费用报销率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按规审核通过部分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100%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报销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按规审核通过部分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100%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报销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 w:val="restart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时效指标</w:t>
            </w: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：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新办公楼搬迁完成时间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月底完成整体搬迁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18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日完成整体搬迁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：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新办公楼完成改造时间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2020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年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25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按计划完成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：我所院内地坪改造完成时间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2020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年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30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已完成验收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4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：我所各项费用支付时效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按规审核通过后支付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按规审核通过后支付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 w:val="restart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成本指标</w:t>
            </w: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：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按规报销医疗费金额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122.47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万元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122.47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万元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：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离退休干部住院慰问金金额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1000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元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人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1000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元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人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：年中财政压缩一般公共性支出金额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15.96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万元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15.96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万元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4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：我所院内地坪改造成本金额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按合同支付剩余金额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按规支付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24.84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万元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trHeight w:val="925"/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：我所办公楼维修改造金额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按合同支付剩余金额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按规支付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19.64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万元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trHeight w:val="925"/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效益指标</w:t>
            </w:r>
          </w:p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8E5860">
              <w:rPr>
                <w:rFonts w:ascii="Times New Roman" w:eastAsia="仿宋_GB2312" w:hAnsi="Times New Roman"/>
                <w:color w:val="000000"/>
                <w:szCs w:val="21"/>
              </w:rPr>
              <w:t>（</w:t>
            </w:r>
            <w:r w:rsidRPr="008E5860">
              <w:rPr>
                <w:rFonts w:ascii="Times New Roman" w:eastAsia="仿宋_GB2312" w:hAnsi="Times New Roman"/>
                <w:color w:val="000000"/>
                <w:szCs w:val="21"/>
              </w:rPr>
              <w:t>30</w:t>
            </w:r>
            <w:r w:rsidRPr="008E5860">
              <w:rPr>
                <w:rFonts w:ascii="Times New Roman" w:eastAsia="仿宋_GB2312" w:hAnsi="Times New Roman"/>
                <w:color w:val="000000"/>
                <w:szCs w:val="21"/>
              </w:rPr>
              <w:t>分）</w:t>
            </w:r>
          </w:p>
        </w:tc>
        <w:tc>
          <w:tcPr>
            <w:tcW w:w="681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8E5860">
              <w:rPr>
                <w:rFonts w:ascii="Times New Roman" w:eastAsia="仿宋_GB2312" w:hAnsi="Times New Roman"/>
                <w:color w:val="000000"/>
                <w:szCs w:val="21"/>
              </w:rPr>
              <w:t>社会效益指标</w:t>
            </w: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A92C67">
              <w:rPr>
                <w:rFonts w:ascii="Times New Roman" w:eastAsia="仿宋_GB2312" w:hAnsi="Times New Roman" w:hint="eastAsia"/>
                <w:color w:val="000000"/>
                <w:szCs w:val="21"/>
              </w:rPr>
              <w:t>坚持精准扶贫、扶贫帮困、走访慰问及学雷锋志愿者活动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弘扬志愿精神、传递人文关怀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弘扬志愿精神、传递人文关怀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30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30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jc w:val="center"/>
        </w:trPr>
        <w:tc>
          <w:tcPr>
            <w:tcW w:w="1076" w:type="dxa"/>
            <w:vMerge w:val="restart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绩</w:t>
            </w:r>
          </w:p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效</w:t>
            </w:r>
          </w:p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指</w:t>
            </w:r>
          </w:p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标</w:t>
            </w:r>
          </w:p>
        </w:tc>
        <w:tc>
          <w:tcPr>
            <w:tcW w:w="1076" w:type="dxa"/>
            <w:vMerge w:val="restart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681" w:type="dxa"/>
            <w:vMerge w:val="restart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可持续影响指标</w:t>
            </w: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：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政治建设逐年提高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逐年提高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逐年提高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我所对于各项政治思想工作的建设应更加重视，逐年提升，为我所未来发展规划奠定稳健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lastRenderedPageBreak/>
              <w:t>的基础</w:t>
            </w: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：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思想建设逐年提高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逐年提高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逐年提高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我所对于各项政治思想工作的建设应更加重视，逐年提升，为我所未来发展规划奠定稳健的基础</w:t>
            </w: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：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工作规范化水平逐年提高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逐年提高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逐年提高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我所对于各项政治思想工作的建设应更加重视，逐年提升，为我所未来发展规划奠定稳健的基础</w:t>
            </w: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：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持续保障我所正常工作运行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正常运行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正常运行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：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党性教育逐年提高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逐年提高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逐年提高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6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：离休干部医疗保健水平逐年提高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逐年提高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逐年提高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57371" w:rsidTr="00C97487">
        <w:trPr>
          <w:trHeight w:val="1200"/>
          <w:jc w:val="center"/>
        </w:trPr>
        <w:tc>
          <w:tcPr>
            <w:tcW w:w="1076" w:type="dxa"/>
            <w:vMerge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满意度</w:t>
            </w:r>
          </w:p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指标</w:t>
            </w:r>
          </w:p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分）</w:t>
            </w:r>
          </w:p>
        </w:tc>
        <w:tc>
          <w:tcPr>
            <w:tcW w:w="681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服务对象满意度指标</w:t>
            </w:r>
          </w:p>
        </w:tc>
        <w:tc>
          <w:tcPr>
            <w:tcW w:w="1616" w:type="dxa"/>
            <w:gridSpan w:val="2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我所老干部对各项工作的满意度</w:t>
            </w:r>
          </w:p>
        </w:tc>
        <w:tc>
          <w:tcPr>
            <w:tcW w:w="1199" w:type="dxa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≥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90%</w:t>
            </w:r>
          </w:p>
        </w:tc>
        <w:tc>
          <w:tcPr>
            <w:tcW w:w="1275" w:type="dxa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≥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90%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</w:p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10</w:t>
            </w:r>
          </w:p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</w:p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9</w:t>
            </w:r>
          </w:p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对离退休干部的服务保障要用心用情，保质保量，争取将工作做得更细更实，为离退休干部提供更好、更精准的服务。</w:t>
            </w:r>
          </w:p>
        </w:tc>
      </w:tr>
      <w:tr w:rsidR="00557371" w:rsidTr="00C97487">
        <w:trPr>
          <w:trHeight w:val="270"/>
          <w:jc w:val="center"/>
        </w:trPr>
        <w:tc>
          <w:tcPr>
            <w:tcW w:w="6923" w:type="dxa"/>
            <w:gridSpan w:val="7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总分</w:t>
            </w:r>
          </w:p>
        </w:tc>
        <w:tc>
          <w:tcPr>
            <w:tcW w:w="708" w:type="dxa"/>
            <w:vAlign w:val="center"/>
          </w:tcPr>
          <w:p w:rsidR="00557371" w:rsidRDefault="00557371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100</w:t>
            </w:r>
          </w:p>
        </w:tc>
        <w:tc>
          <w:tcPr>
            <w:tcW w:w="1017" w:type="dxa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97</w:t>
            </w:r>
          </w:p>
        </w:tc>
        <w:tc>
          <w:tcPr>
            <w:tcW w:w="1345" w:type="dxa"/>
            <w:vAlign w:val="center"/>
          </w:tcPr>
          <w:p w:rsidR="00557371" w:rsidRDefault="00557371" w:rsidP="00C97487">
            <w:pPr>
              <w:spacing w:line="24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</w:p>
        </w:tc>
      </w:tr>
    </w:tbl>
    <w:p w:rsidR="00557371" w:rsidRDefault="00557371" w:rsidP="00557371">
      <w:pPr>
        <w:spacing w:line="240" w:lineRule="exact"/>
        <w:rPr>
          <w:rFonts w:ascii="Times New Roman" w:eastAsia="仿宋_GB2312" w:hAnsi="Times New Roman"/>
          <w:szCs w:val="21"/>
        </w:rPr>
      </w:pPr>
    </w:p>
    <w:p w:rsidR="00557371" w:rsidRDefault="00557371" w:rsidP="00557371">
      <w:pPr>
        <w:spacing w:line="600" w:lineRule="exact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>填表人：</w:t>
      </w:r>
      <w:r>
        <w:rPr>
          <w:rFonts w:ascii="Times New Roman" w:eastAsia="仿宋_GB2312" w:hAnsi="Times New Roman"/>
          <w:szCs w:val="21"/>
        </w:rPr>
        <w:t xml:space="preserve">        </w:t>
      </w:r>
      <w:r>
        <w:rPr>
          <w:rFonts w:ascii="Times New Roman" w:eastAsia="仿宋_GB2312" w:hAnsi="Times New Roman"/>
          <w:szCs w:val="21"/>
        </w:rPr>
        <w:t>填报日期：</w:t>
      </w:r>
      <w:r>
        <w:rPr>
          <w:rFonts w:ascii="Times New Roman" w:eastAsia="仿宋_GB2312" w:hAnsi="Times New Roman"/>
          <w:szCs w:val="21"/>
        </w:rPr>
        <w:t xml:space="preserve">          </w:t>
      </w:r>
      <w:r>
        <w:rPr>
          <w:rFonts w:ascii="Times New Roman" w:eastAsia="仿宋_GB2312" w:hAnsi="Times New Roman"/>
          <w:szCs w:val="21"/>
        </w:rPr>
        <w:t>联系电话：</w:t>
      </w:r>
      <w:r>
        <w:rPr>
          <w:rFonts w:ascii="Times New Roman" w:eastAsia="仿宋_GB2312" w:hAnsi="Times New Roman"/>
          <w:szCs w:val="21"/>
        </w:rPr>
        <w:t xml:space="preserve">            </w:t>
      </w:r>
      <w:r>
        <w:rPr>
          <w:rFonts w:ascii="Times New Roman" w:eastAsia="仿宋_GB2312" w:hAnsi="Times New Roman"/>
          <w:szCs w:val="21"/>
        </w:rPr>
        <w:t>单位负责人签字：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974A6"/>
    <w:rsid w:val="0051094E"/>
    <w:rsid w:val="00557371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3</cp:revision>
  <dcterms:created xsi:type="dcterms:W3CDTF">2008-09-11T17:20:00Z</dcterms:created>
  <dcterms:modified xsi:type="dcterms:W3CDTF">2021-06-24T01:49:00Z</dcterms:modified>
</cp:coreProperties>
</file>