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5A" w:rsidRDefault="00945D5A" w:rsidP="00945D5A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sz w:val="36"/>
          <w:szCs w:val="36"/>
        </w:rPr>
        <w:t>2020</w:t>
      </w:r>
      <w:r>
        <w:rPr>
          <w:rFonts w:ascii="Times New Roman" w:eastAsia="方正小标宋_GBK" w:hAnsi="Times New Roman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ayout w:type="fixed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945D5A" w:rsidTr="00C97487">
        <w:trPr>
          <w:trHeight w:val="46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项目支</w:t>
            </w:r>
          </w:p>
          <w:p w:rsidR="00945D5A" w:rsidRDefault="00945D5A" w:rsidP="00C97487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业务工作经费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945D5A" w:rsidTr="00C97487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湖南省委老干部局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湖南省老干部休养所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945D5A" w:rsidTr="00C9748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项目资金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br/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年初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全年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全年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得分</w:t>
            </w:r>
          </w:p>
        </w:tc>
      </w:tr>
      <w:tr w:rsidR="00945D5A" w:rsidTr="00C9748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37.14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</w:tr>
      <w:tr w:rsidR="00945D5A" w:rsidTr="00C9748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37.14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</w:tr>
      <w:tr w:rsidR="00945D5A" w:rsidTr="00C9748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实际完成情况　</w:t>
            </w:r>
          </w:p>
        </w:tc>
      </w:tr>
      <w:tr w:rsidR="00945D5A" w:rsidTr="00C97487">
        <w:trPr>
          <w:trHeight w:val="801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用于我所离休干部医疗保障和退休干部郭惠桃去世抚恤支出上，更好地保障离退休干部的正常生活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年追加离休干部医疗经费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19.58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万元，跨年退单医疗经费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0.02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万元，及去世抚恤金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17.54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万元，全年开支医疗经费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19.6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万元，去世抚恤金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17.54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万元，执行率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</w:tr>
      <w:tr w:rsidR="00945D5A" w:rsidTr="00C97487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绩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效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标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年度</w:t>
            </w:r>
          </w:p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实际</w:t>
            </w:r>
          </w:p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偏差原因</w:t>
            </w:r>
          </w:p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分析及</w:t>
            </w:r>
          </w:p>
          <w:p w:rsidR="00945D5A" w:rsidRDefault="00945D5A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改进措施</w:t>
            </w:r>
          </w:p>
        </w:tc>
      </w:tr>
      <w:tr w:rsidR="00945D5A" w:rsidTr="00C97487">
        <w:trPr>
          <w:trHeight w:val="238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产出指标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(50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接受医疗经费补助的干部人数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101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：经费用于离休干部医疗保障支出比率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101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：经费用于郭惠桃去世抚恤金支出比率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100%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：离休干部医疗经费报销时间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按规审核后报销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按规审核后报销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：抚恤经费报销时间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按规审核后支出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按规审核后支出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30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1;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医疗经费指标报销金额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19.6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19.6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30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：抚恤金指标报销金额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17.54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17.54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万元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效益指标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分）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社会效益指标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传达对去世干部家属的慰问之情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传递人文关怀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传递人文关怀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30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trHeight w:val="107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绩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效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：离休干部医疗保障水平逐年提高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逐年提高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我所应保持初心，不断学习新知识和新政策，提高服务水平，不断增强我所离退休干部的幸福感、获得感。</w:t>
            </w:r>
          </w:p>
        </w:tc>
      </w:tr>
      <w:tr w:rsidR="00945D5A" w:rsidTr="00C97487">
        <w:trPr>
          <w:trHeight w:val="10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持续保障离休干部生活的正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常进行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正常运行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正常运行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我所应保持初心，不断学习新知识和新政策，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lastRenderedPageBreak/>
              <w:t>提高服务水平，不断增强我所离退休干部的幸福感、获得感。</w:t>
            </w:r>
          </w:p>
        </w:tc>
      </w:tr>
      <w:tr w:rsidR="00945D5A" w:rsidTr="00C97487">
        <w:trPr>
          <w:trHeight w:val="973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满意度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指标</w:t>
            </w: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：离休干部对医疗保障服务满意度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945D5A" w:rsidTr="00C97487">
        <w:trPr>
          <w:trHeight w:val="973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指标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：抚恤资金到达后及时发放，其家属的满意度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≥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945D5A" w:rsidTr="00C97487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5A" w:rsidRDefault="00945D5A" w:rsidP="00C97487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</w:tbl>
    <w:p w:rsidR="00945D5A" w:rsidRDefault="00945D5A" w:rsidP="00945D5A">
      <w:pPr>
        <w:spacing w:line="60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填表人：</w:t>
      </w:r>
      <w:r>
        <w:rPr>
          <w:rFonts w:ascii="Times New Roman" w:eastAsia="仿宋_GB2312" w:hAnsi="Times New Roman"/>
          <w:szCs w:val="21"/>
        </w:rPr>
        <w:t xml:space="preserve">        </w:t>
      </w:r>
      <w:r>
        <w:rPr>
          <w:rFonts w:ascii="Times New Roman" w:eastAsia="仿宋_GB2312" w:hAnsi="Times New Roman"/>
          <w:szCs w:val="21"/>
        </w:rPr>
        <w:t>填报日期：</w:t>
      </w:r>
      <w:r>
        <w:rPr>
          <w:rFonts w:ascii="Times New Roman" w:eastAsia="仿宋_GB2312" w:hAnsi="Times New Roman"/>
          <w:szCs w:val="21"/>
        </w:rPr>
        <w:t xml:space="preserve">          </w:t>
      </w:r>
      <w:r>
        <w:rPr>
          <w:rFonts w:ascii="Times New Roman" w:eastAsia="仿宋_GB2312" w:hAnsi="Times New Roman"/>
          <w:szCs w:val="21"/>
        </w:rPr>
        <w:t>联系电话：</w:t>
      </w:r>
      <w:r>
        <w:rPr>
          <w:rFonts w:ascii="Times New Roman" w:eastAsia="仿宋_GB2312" w:hAnsi="Times New Roman"/>
          <w:szCs w:val="21"/>
        </w:rPr>
        <w:t xml:space="preserve">            </w:t>
      </w:r>
      <w:r>
        <w:rPr>
          <w:rFonts w:ascii="Times New Roman" w:eastAsia="仿宋_GB2312" w:hAnsi="Times New Roman"/>
          <w:szCs w:val="21"/>
        </w:rPr>
        <w:t>单位负责人签字：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45D5A"/>
    <w:rsid w:val="00D31D50"/>
    <w:rsid w:val="00D9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2021-06-24T01:54:00Z</dcterms:modified>
</cp:coreProperties>
</file>